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4660900</wp:posOffset>
            </wp:positionH>
            <wp:positionV relativeFrom="paragraph">
              <wp:posOffset>-342900</wp:posOffset>
            </wp:positionV>
            <wp:extent cx="1453515" cy="36068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bidi="ru-RU"/>
        </w:rPr>
        <w:t>О</w:t>
      </w: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БЩЕСТВО С ОГРАНИЧЕННОЙ ОТВЕТСТВЕННОСТЬЮ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auto"/>
          <w:sz w:val="20"/>
          <w:szCs w:val="20"/>
          <w:lang w:bidi="ru-RU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Центр Стоматологии «Формула Улыбки»</w:t>
      </w:r>
    </w:p>
    <w:p>
      <w:pPr>
        <w:pStyle w:val="2"/>
        <w:spacing w:lineRule="auto" w:line="276"/>
        <w:ind w:left="0" w:right="0" w:hanging="0"/>
        <w:jc w:val="center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>
        <w:rPr>
          <w:rFonts w:eastAsia="NSimSu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153000, Россия, Ивановская обл., Иваново, ул. Степанова, д.15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color w:val="auto"/>
          <w:sz w:val="20"/>
        </w:rPr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ИНН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3702746733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, КП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 xml:space="preserve">П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370201001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, О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ГРН 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lang w:val="ru-RU" w:eastAsia="zh-CN" w:bidi="ru-RU"/>
        </w:rPr>
        <w:t>1143702030174</w:t>
      </w:r>
    </w:p>
    <w:p>
      <w:pPr>
        <w:pStyle w:val="Normal"/>
        <w:pBdr>
          <w:bottom w:val="single" w:sz="12" w:space="1" w:color="000000"/>
        </w:pBdr>
        <w:ind w:left="0" w:right="0" w:firstLine="709"/>
        <w:jc w:val="center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Лицензия № ЛО-37-01-001377 от 30.07.2019 года.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auto"/>
          <w:sz w:val="20"/>
          <w:szCs w:val="20"/>
          <w:lang w:bidi="ru-RU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bidi="ru-RU"/>
        </w:rPr>
        <w:t>Информированное добровольное согласие на местное обезболивание</w:t>
      </w:r>
    </w:p>
    <w:p>
      <w:pPr>
        <w:pStyle w:val="Normal"/>
        <w:ind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ab/>
      </w:r>
      <w:r>
        <w:rPr>
          <w:rFonts w:cs="Times New Roman" w:ascii="Times New Roman" w:hAnsi="Times New Roman"/>
          <w:color w:val="auto"/>
          <w:sz w:val="20"/>
          <w:szCs w:val="20"/>
        </w:rPr>
        <w:t>Я,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hi-IN"/>
        </w:rPr>
        <w:t xml:space="preserve"> _____________</w:t>
      </w:r>
      <w:r>
        <w:rPr>
          <w:rFonts w:eastAsia="NSimSu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zh-CN" w:bidi="hi-IN"/>
        </w:rPr>
        <w:t xml:space="preserve">, </w:t>
      </w:r>
      <w:r>
        <w:rPr>
          <w:rStyle w:val="A2"/>
          <w:rFonts w:cs="Times New Roman" w:ascii="Times New Roman" w:hAnsi="Times New Roman"/>
          <w:sz w:val="20"/>
          <w:szCs w:val="20"/>
          <w:lang w:bidi="ru-RU"/>
        </w:rPr>
        <w:t>находясь на лечении в медицинской организации, по моему добровольному желанию, прошу провести все необходимые мероприятия и манипуляции, способствующие достижению наиболее безболезненного проведения процедур, связанных с лечением моего стоматологического заболевания.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Этот документ содержит необходимую для меня информацию для того, чтобы я ознакомился(ась) с предлагаемым способом обезболивания и мог(ла) либо отказаться от него, либо дать свое согласие на его проведение.</w:t>
      </w:r>
    </w:p>
    <w:p>
      <w:pPr>
        <w:pStyle w:val="Normal"/>
        <w:jc w:val="both"/>
        <w:rPr/>
      </w:pPr>
      <w:r>
        <w:rPr>
          <w:rStyle w:val="A2"/>
          <w:rFonts w:cs="Times New Roman" w:ascii="Times New Roman" w:hAnsi="Times New Roman"/>
          <w:sz w:val="20"/>
          <w:szCs w:val="20"/>
          <w:lang w:bidi="ru-RU"/>
        </w:rPr>
        <w:tab/>
        <w:t xml:space="preserve">Мне было сообщено, что в ходе лечения будет применена анестезия, выбор которой проводит врач, при моем согласии. </w:t>
      </w: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>Мне разъяснено, что местная анестезия имеет своей целью обезболить медицинские манипуляции. Обезболивание проводится в области стоматологического вмешательства и предусматривает одну или несколько инъекций (уколов) с введением анестезирующего вещества. Обезболивание действует местно, т.е. на определенный участок полости рта и близлежащие ткани, включая зубы. Местное обезболивание приводит к временной потере болевой, тактильной и температурной чувствительности тканей в зоне действия анестезии, а также к временному ощущению припухлости этой области и уменьшению подвижности 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Длительность эффекта может варьировать от 15 минут до нескольких часов, в зависимости от вида анестетика, способа его введения и индивидуальной восприимчивости организма. </w:t>
      </w:r>
    </w:p>
    <w:p>
      <w:pPr>
        <w:pStyle w:val="Normal"/>
        <w:jc w:val="both"/>
        <w:rPr/>
      </w:pPr>
      <w:r>
        <w:rPr>
          <w:rStyle w:val="A2"/>
          <w:rFonts w:ascii="Times New Roman" w:hAnsi="Times New Roman"/>
          <w:sz w:val="20"/>
          <w:szCs w:val="20"/>
        </w:rPr>
        <w:tab/>
        <w:t xml:space="preserve">Я ознакомлен(а) с сутью метода и действием применяемых лекарственных препаратов, с возможным изменением объема и тактики лечения, в случае изменения состояния моего здоровья, непереносимости мною тех или иных лекарственных препаратов.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Альтернативным методомместного обезболивания (анестезии) является отсутствие анестезии или проведение общего обезболивания (наркоз).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Последствиями отказа от данной процедуры, может быть невозможность качественного выполнения медицинских манипуляций из-за болезненности процедур, что является следствием проявления боли в момент проведения лечебных мероприятий, при этом, порог болевой чувствительности у каждого человека индивидуален.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Я информирован(а) также об основных преимуществах, сложностях и риске анестезии, включая вероятность возникновения осложнений в виде: аллергической реакции, потери сознания (обморок, коллапс),учащения сердцебиения, повышения артериального давления, травматизации нервных окончаний и сосудов (проявляющимися изменением чувствительности, небольшими кровоизлияниями в месте укола), тризма (ограниченное открывание рта) и т.п., которые могут сохраняться в течение нескольких дней или дольше. </w:t>
        <w:tab/>
        <w:t xml:space="preserve">Действие анестезии может быть затруднено при выраженном стрессе, при употреблении алкогольных или наркотических веществ, некоторых медикаментозных препаратов, индивидуальных особенностях организма.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Я имел(а) возможность задать все интересующие меня вопросы. Вся информация была донесена до меня в понятной и доступной форме. Я прочитал(а) и понял(а) все вышеизложенное и удовлетворен(а) ответами на мои вопросы.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ab/>
        <w:t>Я внимательно ознакомился (ознакомилась) с данным документом, имеющим юридическую силу и являющимся неотъемлемой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частью медицинской карты пациента.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auto"/>
          <w:sz w:val="20"/>
          <w:szCs w:val="20"/>
          <w:lang w:bidi="ru-RU"/>
        </w:rPr>
        <w:tab/>
      </w:r>
      <w:r>
        <w:rPr>
          <w:rFonts w:cs="Times New Roman" w:ascii="Times New Roman" w:hAnsi="Times New Roman"/>
          <w:bCs/>
          <w:color w:val="auto"/>
          <w:sz w:val="20"/>
          <w:szCs w:val="20"/>
          <w:lang w:bidi="ru-RU"/>
        </w:rPr>
        <w:t>Я принимаю решение о лечении на предложенных мне условиях.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Подпись пациента............................................................ 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/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0"/>
          <w:szCs w:val="20"/>
          <w:u w:val="none"/>
          <w:effect w:val="none"/>
          <w:lang w:val="ru-RU" w:eastAsia="zh-CN" w:bidi="ru-RU"/>
        </w:rPr>
        <w:t>________________</w:t>
      </w:r>
      <w:r>
        <w:rPr>
          <w:rFonts w:eastAsia="NSimSun" w:cs="Times New Roman" w:ascii="Times New Roman" w:hAnsi="Times New Roman"/>
          <w:color w:val="auto"/>
          <w:kern w:val="0"/>
          <w:sz w:val="20"/>
          <w:szCs w:val="20"/>
          <w:lang w:val="ru-RU" w:eastAsia="zh-CN" w:bidi="ru-RU"/>
        </w:rPr>
        <w:t>/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left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Подпись врача...............................................................… 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/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  <w:lang w:val="ru-RU" w:eastAsia="zh-CN" w:bidi="ru-RU"/>
        </w:rPr>
        <w:t>________________</w:t>
      </w:r>
      <w:r>
        <w:rPr>
          <w:rFonts w:eastAsia="NSimSun" w:cs="Times New Roman" w:ascii="Times New Roman" w:hAnsi="Times New Roman"/>
          <w:color w:val="auto"/>
          <w:sz w:val="20"/>
          <w:szCs w:val="20"/>
          <w:lang w:val="ru-RU" w:eastAsia="zh-CN" w:bidi="ru-RU"/>
        </w:rPr>
        <w:t>/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color w:val="auto"/>
          <w:sz w:val="20"/>
          <w:szCs w:val="20"/>
          <w:lang w:bidi="ru-RU"/>
        </w:rPr>
        <w:t xml:space="preserve">Дата </w:t>
      </w:r>
      <w:bookmarkStart w:id="0" w:name="__DdeLink__556_1779345499"/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 xml:space="preserve">«____» </w:t>
      </w:r>
      <w:bookmarkEnd w:id="0"/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 xml:space="preserve">________ </w:t>
      </w:r>
      <w:r>
        <w:rPr>
          <w:rFonts w:eastAsia="NSimSun" w:cs="Times New Roman" w:ascii="Times New Roman" w:hAnsi="Times New Roman"/>
          <w:bCs/>
          <w:color w:val="auto"/>
          <w:sz w:val="20"/>
          <w:szCs w:val="20"/>
          <w:lang w:val="ru-RU" w:eastAsia="zh-CN" w:bidi="ru-RU"/>
        </w:rPr>
        <w:t>20 ___ г.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numPr>
        <w:ilvl w:val="0"/>
        <w:numId w:val="1"/>
      </w:numPr>
      <w:outlineLvl w:val="0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>
      <w:rFonts w:ascii="Times New Roman" w:hAnsi="Times New Roman" w:eastAsia="Times New Roman" w:cs="Times New Roman"/>
      <w:sz w:val="22"/>
    </w:rPr>
  </w:style>
  <w:style w:type="character" w:styleId="Appleconvertedspace">
    <w:name w:val="apple-converted-space"/>
    <w:qFormat/>
    <w:rPr>
      <w:rFonts w:ascii="Calibri" w:hAnsi="Calibri" w:eastAsia="Times New Roman" w:cs="Calibri"/>
      <w:sz w:val="22"/>
      <w:lang w:val="ru-RU" w:eastAsia="ru-RU"/>
    </w:rPr>
  </w:style>
  <w:style w:type="character" w:styleId="A2">
    <w:name w:val="A2"/>
    <w:qFormat/>
    <w:rPr>
      <w:rFonts w:ascii="Calibri" w:hAnsi="Calibri" w:eastAsia="Times New Roman" w:cs="Calibri"/>
      <w:color w:val="000000"/>
      <w:sz w:val="18"/>
      <w:lang w:val="ru-RU"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DocumentMap">
    <w:name w:val="Document Map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zh-CN" w:bidi="hi-IN"/>
    </w:rPr>
  </w:style>
  <w:style w:type="paragraph" w:styleId="TableSimple1">
    <w:name w:val="Table Simple 1"/>
    <w:basedOn w:val="DocumentMap"/>
    <w:qFormat/>
    <w:pPr/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Title"/>
    <w:basedOn w:val="Style13"/>
    <w:qFormat/>
    <w:pPr/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Style22"/>
    <w:pPr/>
    <w:rPr/>
  </w:style>
  <w:style w:type="paragraph" w:styleId="NoSpacing">
    <w:name w:val="No Spacing"/>
    <w:basedOn w:val="Normal"/>
    <w:qFormat/>
    <w:pPr>
      <w:ind w:left="0" w:right="0" w:hanging="0"/>
      <w:jc w:val="left"/>
    </w:pPr>
    <w:rPr/>
  </w:style>
  <w:style w:type="paragraph" w:styleId="Default">
    <w:name w:val="Default"/>
    <w:basedOn w:val="Normal"/>
    <w:qFormat/>
    <w:pPr>
      <w:ind w:left="0" w:right="0" w:hanging="0"/>
      <w:jc w:val="left"/>
    </w:pPr>
    <w:rPr>
      <w:rFonts w:ascii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qFormat/>
    <w:pPr>
      <w:spacing w:lineRule="auto" w:line="264" w:before="0" w:after="200"/>
      <w:ind w:left="720" w:right="0" w:hanging="0"/>
      <w:contextualSpacing/>
      <w:jc w:val="left"/>
    </w:pPr>
    <w:rPr/>
  </w:style>
  <w:style w:type="paragraph" w:styleId="Pa4">
    <w:name w:val="Pa4"/>
    <w:basedOn w:val="Normal"/>
    <w:qFormat/>
    <w:pPr>
      <w:spacing w:lineRule="atLeast" w:line="241"/>
      <w:ind w:left="0" w:right="0" w:hanging="0"/>
      <w:jc w:val="left"/>
    </w:pPr>
    <w:rPr>
      <w:rFonts w:ascii="Verdana" w:hAnsi="Verdana" w:cs="Verdana"/>
      <w:sz w:val="24"/>
    </w:rPr>
  </w:style>
  <w:style w:type="paragraph" w:styleId="2">
    <w:name w:val="Основной текст 2"/>
    <w:basedOn w:val="Normal"/>
    <w:qFormat/>
    <w:pPr>
      <w:tabs>
        <w:tab w:val="clear" w:pos="720"/>
        <w:tab w:val="left" w:pos="1395" w:leader="none"/>
      </w:tabs>
      <w:jc w:val="both"/>
    </w:pPr>
    <w:rPr>
      <w:sz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LibreOffice/7.2.1.2$Windows_X86_64 LibreOffice_project/87b77fad49947c1441b67c559c339af8f3517e22</Application>
  <AppVersion>15.0000</AppVersion>
  <Pages>1</Pages>
  <Words>457</Words>
  <Characters>3474</Characters>
  <CharactersWithSpaces>3928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1995-11-21T17:41:00Z</cp:lastPrinted>
  <dcterms:modified xsi:type="dcterms:W3CDTF">2024-01-24T13:56:46Z</dcterms:modified>
  <cp:revision>24</cp:revision>
  <dc:subject/>
  <dc:title/>
</cp:coreProperties>
</file>